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                         </w:t>
      </w:r>
      <w:r w:rsidR="00380672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                          </w:t>
      </w:r>
      <w:r w:rsidR="00E57A09">
        <w:rPr>
          <w:rFonts w:ascii="Times New Roman" w:eastAsia="Calibri" w:hAnsi="Times New Roman" w:cs="Times New Roman"/>
          <w:b/>
          <w:spacing w:val="-3"/>
          <w:sz w:val="24"/>
          <w:szCs w:val="24"/>
        </w:rPr>
        <w:t>Zapytanie O</w:t>
      </w: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>fertowe</w:t>
      </w:r>
    </w:p>
    <w:p w:rsidR="00380672" w:rsidRDefault="00380672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1. Zamawiający: Centrum Usług Wspólnych w Czarnej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Adres do korespondencji: 37 – 125 Czarna 260</w:t>
      </w:r>
    </w:p>
    <w:p w:rsidR="004B4C26" w:rsidRDefault="00831113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Telefon: (17) 22 62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> 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388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>,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e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– mail: dyrektor@cuwczarna.pl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2. Zaprasza do złożenia oferty na:</w:t>
      </w:r>
    </w:p>
    <w:p w:rsidR="004B4C26" w:rsidRDefault="00E57A0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„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Przewóz własnymi pojazdami Wykonawcy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dzieci i uczniów niepełnosprawnych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z terenu Gminy Czarna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wraz z zapew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nieniem stosownej opieki do jednostek oświatowych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i rehabilitacyjnych i z powrotem do miejsca zamieszkania uczniów po ukończeniu zajęć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w roku sz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>kolnym 2023/2024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 wyłączeniem dni ustawowo wolnych od zajęć szkolnych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na trasach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wg załącznika N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r 1 do Zapytania Ofertowego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lub jednej z dwóch wybranej trasy”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3. Opis przedmiotu zamówienia:</w:t>
      </w:r>
    </w:p>
    <w:p w:rsidR="004B4C26" w:rsidRDefault="00E57A0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„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Przewóz własnymi pojazdami Wykonawcy dzieci i uczniów niepełnosprawnych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z terenu Gminy Czarna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wraz z zapewnieniem stosownej opieki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jednostek oświatowych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i rehabilitacyjnych i z powrotem do miejsca zamieszkania uczniów po ukońc</w:t>
      </w:r>
      <w:r w:rsidR="001A69D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zeniu zajęć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</w:t>
      </w:r>
      <w:r w:rsidR="001A69D1">
        <w:rPr>
          <w:rFonts w:ascii="Times New Roman" w:eastAsia="Calibri" w:hAnsi="Times New Roman" w:cs="Times New Roman"/>
          <w:spacing w:val="-3"/>
          <w:sz w:val="24"/>
          <w:szCs w:val="24"/>
        </w:rPr>
        <w:t>w roku szkolnym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2023/2024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 wyłączeniem dni ustawowo wolnych od zajęć szkolnych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na trasach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wg załącznika N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r 1 do Zapytania Ofertowego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lub jednej z dwóch wybranej trasy”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Trasa i liczba dzieci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mogą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ulec zmianie w przypadku gdy rodzic dziecka zdecyduje, że dziecko będzie dowożone indywidualnie i złoż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y wniosek o dowóz indywidualny lub        w sytuacji złożenia przez rodzica wniosku o dowóz zbiorowy w trakcie roku szkolnego 2023/2024.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Przewóz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świadczony będzie w okresie </w:t>
      </w:r>
      <w:r w:rsidR="00D31995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od 1 września 2023</w:t>
      </w:r>
      <w:r w:rsidR="001A69D1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r. do 30</w:t>
      </w:r>
      <w:r w:rsidR="00BA08AA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czerw</w:t>
      </w:r>
      <w:r w:rsidR="00D31995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ca 2024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Pr="000C3A2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r.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zgodnie z organizacją roku szkolnego i realizowanym harmonogramem zajęć jednostki oświatowej, za wyjątkiem dni ustawowo wolnych od zajęć, dni świątecznych oraz ferii świątecznych. Zamawiający przyjmuje szacowaną liczbę </w:t>
      </w:r>
      <w:r w:rsidR="00D31995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194</w:t>
      </w:r>
      <w:r w:rsidRPr="000C3A2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dni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świadczenia usługi przez Wykonawcę w okresie 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od 1 września 2023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r. do 30 czerwca 2024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r. przy czym liczba ta może ulec zmianie w zależności od realizowanego harmonogramu zajęć jednostki oświatowej.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Usługi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objęte niniejszym zamówieniem mają być świadczone środkami transportu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>przystosowanymi   do   przewozu   dzieci   niepełnosprawnych,   spełniającymi   wymogi bezpieczeństwa i  Kodeksu drogowego oraz wykonywane przez osoby posiadające odpowiednie kwalifikacje i uprawnienia do ich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świadczenia. 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zapewnia bezpieczeństwo i opiekę w trakcie przewozu.</w:t>
      </w:r>
      <w:r w:rsidRPr="000C3A23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Funkcję opiekuna może sprawować wyłącznie osoba pełnoletnia, mająca zdolności do czynności prawnych.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Osoba pełniąca funkcję opiekuna będzie zobowiązana  w szczególności do: zapewnienia bezpieczeństwa w trakcie przewozu dzieci,  zapewnienie bezpiecznego wsiadania do pojazdu oraz wysiadania z pojazdu dzieci ni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epełnosprawnych, doprowadzenia 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 przyprowadzenia z pojazdu do szkoły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i przedszkola każdego dziecka. 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O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wszelkiego rodzaju zmianach mogących mieć wpływ na liczbę tras lub zmianę rozkładu jazdy, Zamawiający powiadomi Wykonawcę niezwłocznie po otrzymaniu informacji od szko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ły/ośrodka lub rodzica/opiekuna. 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ustala z rodzicami/opiekunami godziny odbioru dzieci i uczniów niepełnosprawnych z domu oraz z dyrekcją szkoły/ośrodka godziny odbioru po z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akończonych zajęciach szkolnych.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przypadku awarii pojazdu, Wykonawca musi zapewnić transport zastępczym pojazdem odpowiadającym  tym  samym  wymaganiom  Zamawiającego  co  pojazd  pierwotny. Transport zastępczy powinien być tak zorganizowany aby nie powodować nadmiernych opóźnień czas</w:t>
      </w:r>
      <w:r w:rsidR="00BA745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owych kursu.</w:t>
      </w:r>
    </w:p>
    <w:p w:rsid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ma obowiązek zapewnić ubezpieczenie NW dla wszystkic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h przewożonych dzieci i uczniów.</w:t>
      </w:r>
    </w:p>
    <w:p w:rsid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Zamawiający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nie ponosi żadnej odpowiedzialności za wypadki i zdarzenia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>jakiegokolwiek typu w wyniku których nastąpi uszkodzenie ciała lub śmierć czy szkoda materialna spow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odowana działalnością Wykonawcy.</w:t>
      </w:r>
    </w:p>
    <w:p w:rsid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   zobowiązany jest   do   zapewnienia   ciągłości   wykonania   zamówienia 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w okresie i </w:t>
      </w:r>
      <w:r w:rsidR="00E57A0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na warunkach określonych w Zapytaniu 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fertowym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także poprzez zorganizowanie zastępczego wykonania przewozów przez innego przewoźnika na koszt 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 ryzyko Wykonawcy, na warunkach określonych w umowie, w wypadku przemijających zdarzeń losowych uniemożliwiających przejściowo wykonanie umowy przy uży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ciu własnych pojazdów Wykonawcy. W takim przypadku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 zobowiązany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jest powiadomić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Zamawiającego i uzyskać jego zgodę n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 wybór zastępczego przewoźnika.</w:t>
      </w:r>
    </w:p>
    <w:p w:rsidR="000C3A23" w:rsidRP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Szczegółowe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warunki realizacji i usługi zostaną zawarte w umowie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. Umowa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może zostać aneksowana w przypadku zmiany liczby dowożonych dzieci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>niepełnosprawnych, zmiany miejsca</w:t>
      </w:r>
      <w:r w:rsidR="001A69D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zamieszkania lub miejsca nauki oraz w przypadku zorganizowania zajęć dodatkowych na wakacjach.</w:t>
      </w:r>
    </w:p>
    <w:p w:rsidR="000C3A23" w:rsidRDefault="001B5F37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Wykonawca składa pisemne oświadczenie o akceptacji wszystkich w/w warunków </w:t>
      </w:r>
      <w:r w:rsidR="009D1C9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oraz </w:t>
      </w:r>
      <w:r w:rsidR="009B08D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że </w:t>
      </w:r>
      <w:r w:rsidR="009D1C9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ponosi odpowiedzialność </w:t>
      </w:r>
      <w:r w:rsidR="009B08DA">
        <w:rPr>
          <w:rFonts w:ascii="Times New Roman" w:eastAsia="Calibri" w:hAnsi="Times New Roman" w:cs="Times New Roman"/>
          <w:spacing w:val="-3"/>
          <w:sz w:val="24"/>
          <w:szCs w:val="24"/>
        </w:rPr>
        <w:t>za ich bezwzględne</w:t>
      </w:r>
      <w:r w:rsidR="003A24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przestrzegan</w:t>
      </w:r>
      <w:r w:rsidR="009B08D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3A24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 terminie wykonania za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>mówienia na wzorze stanowiącym Załącznik N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r 2 do zapytania ofertowego.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>4. Termin wykona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>nia zamówienia: rok szkolny 2023/2024    (od 01.09.2023 r. do 30.06.2024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r.)</w:t>
      </w:r>
    </w:p>
    <w:p w:rsidR="004B4C26" w:rsidRDefault="00380672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5. Rodzaj zamówienia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: usługa</w:t>
      </w:r>
    </w:p>
    <w:p w:rsidR="004B4C26" w:rsidRDefault="004B4C26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6. Warunki udziału w postępowaniu (jeśli są wymagane) :</w:t>
      </w:r>
    </w:p>
    <w:p w:rsidR="00C34A5F" w:rsidRDefault="00C34A5F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O udzielenie zamówienia mogą ubiegać się wykonawcy, którzy:</w:t>
      </w:r>
    </w:p>
    <w:p w:rsidR="00C34A5F" w:rsidRDefault="00C34A5F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a) nie podlegają wykluczeniu na zasadzie </w:t>
      </w:r>
      <w:r w:rsidR="00344CFE">
        <w:rPr>
          <w:rFonts w:ascii="Times New Roman" w:eastAsia="Calibri" w:hAnsi="Times New Roman" w:cs="Times New Roman"/>
          <w:spacing w:val="-3"/>
          <w:sz w:val="24"/>
          <w:szCs w:val="24"/>
        </w:rPr>
        <w:t>art. 108 ustawy z dnia 11 września 2019 r.  Prawo zamówień publicznych,</w:t>
      </w:r>
    </w:p>
    <w:p w:rsidR="00C34A5F" w:rsidRDefault="00C34A5F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b) spełniają</w:t>
      </w:r>
      <w:r w:rsidR="00344C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warunki udziału w postępowaniu </w:t>
      </w:r>
      <w:r w:rsidR="0038067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wymienione w ustawie z dnia 11 września 2019 r. Prawo zamówień publicznych </w:t>
      </w:r>
      <w:r w:rsidR="00344CFE">
        <w:rPr>
          <w:rFonts w:ascii="Times New Roman" w:eastAsia="Calibri" w:hAnsi="Times New Roman" w:cs="Times New Roman"/>
          <w:spacing w:val="-3"/>
          <w:sz w:val="24"/>
          <w:szCs w:val="24"/>
        </w:rPr>
        <w:t>w zakresie:</w:t>
      </w:r>
    </w:p>
    <w:p w:rsidR="00523C11" w:rsidRDefault="00523C11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zdolności do występowania w obrocie gospodarczym,</w:t>
      </w:r>
    </w:p>
    <w:p w:rsidR="00344CFE" w:rsidRDefault="00344CFE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uprawnień do prowadzenia określonej działalności gospodarczej lub zawodowej o ile wynika to z odrębnych przepisów,</w:t>
      </w:r>
    </w:p>
    <w:p w:rsidR="00344CFE" w:rsidRDefault="00344CFE" w:rsidP="00A83A5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syt</w:t>
      </w:r>
      <w:r w:rsidR="00951899">
        <w:rPr>
          <w:rFonts w:ascii="Times New Roman" w:eastAsia="Calibri" w:hAnsi="Times New Roman" w:cs="Times New Roman"/>
          <w:spacing w:val="-3"/>
          <w:sz w:val="24"/>
          <w:szCs w:val="24"/>
        </w:rPr>
        <w:t>uacji ekonomicznej i finansowej</w:t>
      </w:r>
      <w:r w:rsidR="00A83A56">
        <w:rPr>
          <w:rFonts w:ascii="Times New Roman" w:eastAsia="Calibri" w:hAnsi="Times New Roman" w:cs="Times New Roman"/>
          <w:spacing w:val="-3"/>
          <w:sz w:val="24"/>
          <w:szCs w:val="24"/>
        </w:rPr>
        <w:t>,</w:t>
      </w:r>
    </w:p>
    <w:p w:rsidR="00F945E4" w:rsidRDefault="00344CFE" w:rsidP="00922AA2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zdolności technicznej lub zawodowej.</w:t>
      </w:r>
    </w:p>
    <w:p w:rsidR="00380672" w:rsidRDefault="004B4C26" w:rsidP="001A69D1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7. Opis kryteriów, którymi będzie kierował się Zamawiający przy wyborze ofert, wraz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z podaniem znaczenia tych kryteriów i sposobu oceny ofert: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a) Oferty będą oceniane wg poniższych kryteriów:</w:t>
      </w:r>
    </w:p>
    <w:p w:rsidR="00D31995" w:rsidRDefault="00D31995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tbl>
      <w:tblPr>
        <w:tblStyle w:val="Tabela-Siatka"/>
        <w:tblW w:w="0" w:type="auto"/>
        <w:tblInd w:w="384" w:type="dxa"/>
        <w:tblLook w:val="04A0" w:firstRow="1" w:lastRow="0" w:firstColumn="1" w:lastColumn="0" w:noHBand="0" w:noVBand="1"/>
      </w:tblPr>
      <w:tblGrid>
        <w:gridCol w:w="4483"/>
        <w:gridCol w:w="4421"/>
      </w:tblGrid>
      <w:tr w:rsidR="004B4C26" w:rsidTr="004B4C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4B4C26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                        Kryterium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4B4C26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C039C9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                </w:t>
            </w:r>
            <w:r w:rsidR="00D46F44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      </w:t>
            </w:r>
            <w:r w:rsidR="00C039C9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Waga (pkt</w:t>
            </w: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)</w:t>
            </w:r>
          </w:p>
        </w:tc>
      </w:tr>
      <w:tr w:rsidR="004B4C26" w:rsidTr="004B4C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D46F44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1. </w:t>
            </w:r>
            <w:r w:rsidR="00C039C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Cena</w:t>
            </w:r>
            <w:r w:rsidR="004B4C2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brutto wykonania zadania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26" w:rsidRDefault="00ED6287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                            8</w:t>
            </w:r>
            <w:r w:rsidR="00C039C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0 pkt</w:t>
            </w:r>
          </w:p>
        </w:tc>
      </w:tr>
      <w:tr w:rsidR="004B4C26" w:rsidTr="004B4C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D46F44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2. </w:t>
            </w:r>
            <w:r w:rsidR="00ED628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Wiek pojazdu transportowego używanego</w:t>
            </w:r>
            <w:r w:rsidR="00677E2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do przewozu dzieci i uczniów niepełnosprawnych.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26" w:rsidRDefault="00ED6287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                            2</w:t>
            </w:r>
            <w:r w:rsidR="00C039C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0 pkt</w:t>
            </w:r>
          </w:p>
        </w:tc>
      </w:tr>
    </w:tbl>
    <w:p w:rsidR="00C039C9" w:rsidRDefault="001A69D1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</w:p>
    <w:p w:rsidR="004B4C26" w:rsidRDefault="00C039C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b)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Opis sposobu przyznawania punktacji za spełnienie danego kryterium oceny ofert: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1) Ocen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a ofert w kryterium „cena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 wykonania zamówienia” zostanie dokonana wg wzoru: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</w:t>
      </w:r>
      <w:r w:rsidR="00D46F4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n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ajniższa cena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 oferty 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spośród ofert niepodlegających odrzuceniu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Cena  =          _________________________</w:t>
      </w:r>
      <w:r w:rsidR="00147D5F">
        <w:rPr>
          <w:rFonts w:ascii="Times New Roman" w:eastAsia="Calibri" w:hAnsi="Times New Roman" w:cs="Times New Roman"/>
          <w:spacing w:val="-3"/>
          <w:sz w:val="24"/>
          <w:szCs w:val="24"/>
        </w:rPr>
        <w:t>__________________   x  8</w:t>
      </w:r>
      <w:r w:rsidR="00677E2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0 pkt 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</w:t>
      </w:r>
      <w:r w:rsidR="00D46F4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c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ena brutto oferty ocenianej</w:t>
      </w:r>
    </w:p>
    <w:p w:rsidR="00D31995" w:rsidRDefault="00D31995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2) </w:t>
      </w:r>
      <w:r w:rsidR="00147D5F">
        <w:rPr>
          <w:rFonts w:ascii="Times New Roman" w:eastAsia="Calibri" w:hAnsi="Times New Roman" w:cs="Times New Roman"/>
          <w:spacing w:val="-3"/>
          <w:sz w:val="24"/>
          <w:szCs w:val="24"/>
        </w:rPr>
        <w:t>Ocena ofert w kryterium „wiek pojazdu transportowego używanego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przewozu </w:t>
      </w:r>
      <w:r w:rsidR="00147D5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dzieci i uczniów niepełnosprawnych” zostanie dokonana wg wzoru: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 xml:space="preserve">                                    </w:t>
      </w:r>
      <w:r w:rsidR="00ED628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D46F44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D6287">
        <w:rPr>
          <w:rFonts w:ascii="Times New Roman" w:eastAsia="Calibri" w:hAnsi="Times New Roman" w:cs="Times New Roman"/>
          <w:spacing w:val="-3"/>
          <w:sz w:val="24"/>
          <w:szCs w:val="24"/>
        </w:rPr>
        <w:t>ajniższy wiek pojazdu transportowego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spośród wszystkich ofert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niepodlegających odrzuceniu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 latach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Cena  =          __________________</w:t>
      </w:r>
      <w:r w:rsidR="00147D5F">
        <w:rPr>
          <w:rFonts w:ascii="Times New Roman" w:eastAsia="Calibri" w:hAnsi="Times New Roman" w:cs="Times New Roman"/>
          <w:spacing w:val="-3"/>
          <w:sz w:val="24"/>
          <w:szCs w:val="24"/>
        </w:rPr>
        <w:t>_________________________   x  2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0 pkt 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      </w:t>
      </w:r>
      <w:r w:rsidR="00ED628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wiek pojazdu transportowego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</w:p>
    <w:p w:rsidR="004B4C26" w:rsidRDefault="00677E2D" w:rsidP="009D1C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                 badanej oferty w latach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c) Obliczenia punktacji, zgodnie z wyżej wskazanymi kryteriami zostaną dokonane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z dokładnością do dwóch miejsc po przecinku.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d) Jako najkorzystniejsza zostanie uznana oferta, która nie podlega odrzuceniu oraz uzyska najwyższą łączną ocenę w wyżej wymienionych kryteriach oceny ofert.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8. Opis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sposobu obliczenia ceny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brutto: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Wykonawcy zobowiązani są do bardzo starannego zapoznania się z przedmiotem zamówienia, warunkami wykonania i wszystkimi czynnikami mogącym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i mieć wpływ na cenę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zamówienia. Cena wykonania zamówienia podana 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w ofercie musi być ceną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 (razem z podatkiem VAT). W formularzu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oferty należy podać cenę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oferty brutto za wykonanie przedmiotu zamówienia do dwóch miejsc po przecinku. Wszelkie rozliczenia pomiędzy Zamawiającym a Wykonawcą odbywać się będą w złotych polskich.</w:t>
      </w:r>
    </w:p>
    <w:p w:rsidR="00E84136" w:rsidRDefault="004B4C26" w:rsidP="00E8413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9. </w:t>
      </w:r>
      <w:r w:rsidR="00E84136">
        <w:rPr>
          <w:rFonts w:ascii="Times New Roman" w:eastAsia="Calibri" w:hAnsi="Times New Roman" w:cs="Times New Roman"/>
          <w:spacing w:val="-3"/>
          <w:sz w:val="24"/>
          <w:szCs w:val="24"/>
        </w:rPr>
        <w:t>Ofertę należy złożyć na wzorze ofertowym Wyko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nawcy stanowiącym Z</w:t>
      </w:r>
      <w:r w:rsidR="001B5F37">
        <w:rPr>
          <w:rFonts w:ascii="Times New Roman" w:eastAsia="Calibri" w:hAnsi="Times New Roman" w:cs="Times New Roman"/>
          <w:spacing w:val="-3"/>
          <w:sz w:val="24"/>
          <w:szCs w:val="24"/>
        </w:rPr>
        <w:t>ałącznik Nr 3</w:t>
      </w:r>
      <w:r w:rsidR="00E8413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ofertowego.</w:t>
      </w:r>
    </w:p>
    <w:p w:rsidR="004215ED" w:rsidRDefault="004B4C26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Dokumenty jakie Wykonawca powinien załączyć do oferty – opr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ócz oferty:</w:t>
      </w:r>
    </w:p>
    <w:p w:rsidR="003A24D9" w:rsidRDefault="003A24D9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a) oświadczenie o akceptacji warunków określonych w zapytaniu ofertowym w pkt. 3 „Opis przedmiotu zam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ówienia” na wzorze stanowiącym Z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ałącznik Nr 2 do zapytania ofertowego,</w:t>
      </w:r>
    </w:p>
    <w:p w:rsidR="00922AA2" w:rsidRDefault="003A24D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) aktualne na dzień składania oferty oświadczenie o niepodleganiu wyłączeniu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z postępowania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złożone na wzorze stanowiącym Z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ałącznik </w:t>
      </w:r>
      <w:r w:rsidR="001B5F37">
        <w:rPr>
          <w:rFonts w:ascii="Times New Roman" w:eastAsia="Calibri" w:hAnsi="Times New Roman" w:cs="Times New Roman"/>
          <w:spacing w:val="-3"/>
          <w:sz w:val="24"/>
          <w:szCs w:val="24"/>
        </w:rPr>
        <w:t>Nr 4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ofertowego,</w:t>
      </w:r>
    </w:p>
    <w:p w:rsidR="00922AA2" w:rsidRDefault="003A24D9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) aktualne na dzień składania oferty oświadczenie o spełnianiu warunków udziału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w postępowaniu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złożone na wzorze stanowiącym Z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ałącznik </w:t>
      </w:r>
      <w:r w:rsidR="001B5F37">
        <w:rPr>
          <w:rFonts w:ascii="Times New Roman" w:eastAsia="Calibri" w:hAnsi="Times New Roman" w:cs="Times New Roman"/>
          <w:spacing w:val="-3"/>
          <w:sz w:val="24"/>
          <w:szCs w:val="24"/>
        </w:rPr>
        <w:t>Nr 5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ofertowego.</w:t>
      </w:r>
    </w:p>
    <w:p w:rsidR="00C039C9" w:rsidRPr="00C039C9" w:rsidRDefault="004B4C26" w:rsidP="00C039C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10. Wykonawca jest związany ofertą przez 30 dni.</w:t>
      </w:r>
    </w:p>
    <w:p w:rsidR="004B4C26" w:rsidRPr="000339E3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11. Termin składania of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erty nie później </w:t>
      </w:r>
      <w:r w:rsidR="004215ED" w:rsidRPr="000339E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niż do </w:t>
      </w:r>
      <w:r w:rsidR="00180082">
        <w:rPr>
          <w:rFonts w:ascii="Times New Roman" w:eastAsia="Calibri" w:hAnsi="Times New Roman" w:cs="Times New Roman"/>
          <w:b/>
          <w:spacing w:val="-3"/>
          <w:sz w:val="24"/>
          <w:szCs w:val="24"/>
        </w:rPr>
        <w:t>08.08.</w:t>
      </w:r>
      <w:r w:rsidR="00D31995">
        <w:rPr>
          <w:rFonts w:ascii="Times New Roman" w:eastAsia="Calibri" w:hAnsi="Times New Roman" w:cs="Times New Roman"/>
          <w:b/>
          <w:spacing w:val="-3"/>
          <w:sz w:val="24"/>
          <w:szCs w:val="24"/>
        </w:rPr>
        <w:t>2023</w:t>
      </w:r>
      <w:r w:rsidR="004215ED" w:rsidRPr="000339E3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r.</w:t>
      </w:r>
      <w:r w:rsidR="004215ED" w:rsidRPr="000339E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godz. </w:t>
      </w:r>
      <w:r w:rsidR="004215ED" w:rsidRPr="000339E3">
        <w:rPr>
          <w:rFonts w:ascii="Times New Roman" w:eastAsia="Calibri" w:hAnsi="Times New Roman" w:cs="Times New Roman"/>
          <w:b/>
          <w:spacing w:val="-3"/>
          <w:sz w:val="24"/>
          <w:szCs w:val="24"/>
        </w:rPr>
        <w:t>15.30</w:t>
      </w:r>
    </w:p>
    <w:p w:rsidR="00B62800" w:rsidRDefault="00B62800" w:rsidP="00B62800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Złożenie oferty po ww. terminie spowoduje jej odrzucenie.</w:t>
      </w:r>
    </w:p>
    <w:p w:rsidR="004B4C26" w:rsidRPr="004773AA" w:rsidRDefault="00B62800" w:rsidP="009211A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12. Ofertę należy złożyć w formie papierowej </w:t>
      </w:r>
      <w:r w:rsidR="004B4C26" w:rsidRPr="004773AA">
        <w:rPr>
          <w:rFonts w:ascii="Times New Roman" w:eastAsia="Calibri" w:hAnsi="Times New Roman" w:cs="Times New Roman"/>
          <w:spacing w:val="-3"/>
          <w:sz w:val="24"/>
          <w:szCs w:val="24"/>
        </w:rPr>
        <w:t>na adres Zamawiają</w:t>
      </w:r>
      <w:r w:rsidR="004215ED" w:rsidRP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cego: </w:t>
      </w:r>
      <w:r w:rsidR="004215ED" w:rsidRPr="004773AA">
        <w:rPr>
          <w:rFonts w:ascii="Times New Roman" w:hAnsi="Times New Roman" w:cs="Times New Roman"/>
          <w:color w:val="000000"/>
          <w:sz w:val="24"/>
          <w:szCs w:val="24"/>
        </w:rPr>
        <w:t xml:space="preserve">Centrum Usług </w:t>
      </w:r>
      <w:r w:rsidR="000339E3">
        <w:rPr>
          <w:rFonts w:ascii="Times New Roman" w:hAnsi="Times New Roman" w:cs="Times New Roman"/>
          <w:color w:val="000000"/>
          <w:sz w:val="24"/>
          <w:szCs w:val="24"/>
        </w:rPr>
        <w:t xml:space="preserve">Wspólnych </w:t>
      </w:r>
      <w:r w:rsidR="004215ED" w:rsidRPr="004773AA">
        <w:rPr>
          <w:rFonts w:ascii="Times New Roman" w:hAnsi="Times New Roman" w:cs="Times New Roman"/>
          <w:color w:val="000000"/>
          <w:sz w:val="24"/>
          <w:szCs w:val="24"/>
        </w:rPr>
        <w:t>w Czarnej, Czarna 260, 37-125 Czarna (decyduje data wpływu do urzędu).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13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 Niezwłocznie po wyborze najkorzystniejszej oferty, Zamawiający zawiadomi o wyborze najkorzystniejszej oferty wszystkich Wykonawców, którzy złożyli ofertę.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14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Zamawiający zawrze umowę z wybranym Wykonawcą po przekazaniu zawiadomienia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o wyborze najkorzystniejszej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oferty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>15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 Jeżeli Wykonawca, którego oferta została wybrana uchyli się od zawarcia umowy, Zamawiający wybierze kolejną ofertę najkorzystniejszą spośród złożonych ofert bez przeprowadzania ich ponownej oceny.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16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 Zamawiający zastrzega możliwość unieważnienia postępowania bez podawania powodów.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>Załączniki:</w:t>
      </w:r>
    </w:p>
    <w:p w:rsidR="004B4C26" w:rsidRDefault="005103B6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1. 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>Szczegółowa charakterystyka przedmiotu zamówienia – Załącznik Nr 1</w:t>
      </w:r>
    </w:p>
    <w:p w:rsidR="001B5F37" w:rsidRDefault="009D1C96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2. Oświadczenie o akceptacji warunków określonych w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pkt. 3 Zapytania 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fertowego „Opis przedmiotu zamówienia” – Załącznik Nr 2</w:t>
      </w:r>
    </w:p>
    <w:p w:rsidR="005103B6" w:rsidRDefault="001B5F37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3</w:t>
      </w:r>
      <w:r w:rsidR="00380672">
        <w:rPr>
          <w:rFonts w:ascii="Times New Roman" w:eastAsia="Calibri" w:hAnsi="Times New Roman" w:cs="Times New Roman"/>
          <w:spacing w:val="-3"/>
          <w:sz w:val="24"/>
          <w:szCs w:val="24"/>
        </w:rPr>
        <w:t>. Formularz Ofertowy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Wykonawcy – Załącznik Nr 3</w:t>
      </w:r>
    </w:p>
    <w:p w:rsidR="004215ED" w:rsidRDefault="001B5F37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4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Oświadczenie o niepodleganiu wykluczeniu z postępowania – Załącznik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Nr 4</w:t>
      </w:r>
    </w:p>
    <w:p w:rsidR="004215ED" w:rsidRDefault="001B5F37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5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Oświadczenie o spełnieniu warunków udziału w postępowaniu – Załącznik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Nr 5</w:t>
      </w:r>
    </w:p>
    <w:p w:rsidR="004215ED" w:rsidRDefault="004215ED" w:rsidP="00E8413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4773AA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</w:t>
      </w:r>
    </w:p>
    <w:p w:rsidR="004B4C26" w:rsidRDefault="004773AA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</w:t>
      </w:r>
      <w:r w:rsidR="0009476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Sporządził:  Janusz </w:t>
      </w:r>
      <w:proofErr w:type="spellStart"/>
      <w:r w:rsidR="0009476E">
        <w:rPr>
          <w:rFonts w:ascii="Times New Roman" w:eastAsia="Calibri" w:hAnsi="Times New Roman" w:cs="Times New Roman"/>
          <w:spacing w:val="-3"/>
          <w:sz w:val="24"/>
          <w:szCs w:val="24"/>
        </w:rPr>
        <w:t>Spirała</w:t>
      </w:r>
      <w:proofErr w:type="spellEnd"/>
      <w:r w:rsidR="0009476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– Dyrektor Centrum Usług Wspólnych w Czarnej</w:t>
      </w:r>
    </w:p>
    <w:p w:rsidR="004B4C26" w:rsidRDefault="00E002CC" w:rsidP="0009476E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</w:t>
      </w:r>
      <w:r w:rsidR="0009476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</w:t>
      </w:r>
    </w:p>
    <w:p w:rsidR="004B4C26" w:rsidRDefault="00A105E5" w:rsidP="00F35BC7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Czarna, 27</w:t>
      </w:r>
      <w:r w:rsidR="00180082">
        <w:rPr>
          <w:rFonts w:ascii="Times New Roman" w:eastAsia="Calibri" w:hAnsi="Times New Roman" w:cs="Times New Roman"/>
          <w:spacing w:val="-3"/>
          <w:sz w:val="24"/>
          <w:szCs w:val="24"/>
        </w:rPr>
        <w:t>.07.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>2023</w:t>
      </w:r>
      <w:r w:rsidR="0009476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r.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</w:t>
      </w:r>
    </w:p>
    <w:p w:rsidR="00B62800" w:rsidRDefault="00B62800" w:rsidP="00380672">
      <w:pPr>
        <w:suppressAutoHyphens/>
        <w:spacing w:after="0" w:line="36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4B4C26" w:rsidRPr="00380672" w:rsidRDefault="004B4C26" w:rsidP="00380672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Klauzula informacyjna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Na podstawie art. 13 rozp</w:t>
      </w:r>
      <w:bookmarkStart w:id="0" w:name="_GoBack"/>
      <w:bookmarkEnd w:id="0"/>
      <w:r w:rsidRPr="00380672">
        <w:rPr>
          <w:rFonts w:ascii="Times New Roman" w:hAnsi="Times New Roman" w:cs="Times New Roman"/>
          <w:sz w:val="24"/>
          <w:szCs w:val="24"/>
        </w:rPr>
        <w:t xml:space="preserve">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                                     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1. Administratorem Pani/Pana danych osobowych jest Centrum Usług Wspólnych w Czarnej, 37 – 125 Czarna 260, tel. 17 226 23 88.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2. Wyznaczono Inspektora Ochrony Danych, z którym można się kontaktować w sprawach dotyczących przetwarzania danych osobowych oraz korzystania z praw związanych </w:t>
      </w:r>
      <w:r w:rsidR="00D70C9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80672">
        <w:rPr>
          <w:rFonts w:ascii="Times New Roman" w:hAnsi="Times New Roman" w:cs="Times New Roman"/>
          <w:sz w:val="24"/>
          <w:szCs w:val="24"/>
        </w:rPr>
        <w:t xml:space="preserve">z przetwarzaniem danych pod adresem e-mail: </w:t>
      </w:r>
      <w:hyperlink r:id="rId9" w:history="1">
        <w:r w:rsidRPr="003806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iodo@cuwczarna.pl</w:t>
        </w:r>
      </w:hyperlink>
      <w:r w:rsidRPr="00380672">
        <w:rPr>
          <w:rFonts w:ascii="Times New Roman" w:hAnsi="Times New Roman" w:cs="Times New Roman"/>
          <w:sz w:val="24"/>
          <w:szCs w:val="24"/>
        </w:rPr>
        <w:t xml:space="preserve"> lub pisemnie na adres Administratora.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3. Pani/Pana dane będą przetwarzane w celu związanym z postępowaniem o udzielenie zamówienia publicznego oraz realizacji zamówienia. Podstawą prawną ich przetwarzania jest Pani/Pana zgoda wyrażona przez akt uczestnictwa w postępowaniu oraz następujące przepisy prawa: ustawa z dnia 11 września 2019 r. Prawo zamówień publicznych (</w:t>
      </w:r>
      <w:r w:rsidR="00D70C9F">
        <w:rPr>
          <w:rFonts w:ascii="Times New Roman" w:hAnsi="Times New Roman" w:cs="Times New Roman"/>
          <w:sz w:val="24"/>
          <w:szCs w:val="24"/>
        </w:rPr>
        <w:t>t. j. Dz. U. z 2022 r. poz. 1710</w:t>
      </w:r>
      <w:r w:rsidR="001A69D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A69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A69D1">
        <w:rPr>
          <w:rFonts w:ascii="Times New Roman" w:hAnsi="Times New Roman" w:cs="Times New Roman"/>
          <w:sz w:val="24"/>
          <w:szCs w:val="24"/>
        </w:rPr>
        <w:t>. zm.</w:t>
      </w:r>
      <w:r w:rsidRPr="00380672">
        <w:rPr>
          <w:rFonts w:ascii="Times New Roman" w:hAnsi="Times New Roman" w:cs="Times New Roman"/>
          <w:sz w:val="24"/>
          <w:szCs w:val="24"/>
        </w:rPr>
        <w:t>) i ustawa z dnia 14 lipca 1983 r. o narodowym zasobie archiwalnym i archiwach (t. j. Dz. U. z 2020 r. poz. 164</w:t>
      </w:r>
      <w:r w:rsidR="00BC30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C30C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C30CD">
        <w:rPr>
          <w:rFonts w:ascii="Times New Roman" w:hAnsi="Times New Roman" w:cs="Times New Roman"/>
          <w:sz w:val="24"/>
          <w:szCs w:val="24"/>
        </w:rPr>
        <w:t>. zm.</w:t>
      </w:r>
      <w:r w:rsidRPr="00380672">
        <w:rPr>
          <w:rFonts w:ascii="Times New Roman" w:hAnsi="Times New Roman" w:cs="Times New Roman"/>
          <w:sz w:val="24"/>
          <w:szCs w:val="24"/>
        </w:rPr>
        <w:t>).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lastRenderedPageBreak/>
        <w:t>4. Pani/Pana dane pozyskane w związku z postępowaniem przechowywane będą przez okres 5 lat: od dnia zakończenia postępowania o udzielenie zamówienia.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5. Pani/Pana dane pozyskane w związku z postępowaniem o udzielenie zamówienia publicznego przekazywane będą wszystkim zainteresowanym podmiotom i osobom, gdyż co do zasady postępowanie o udzielenie zamówienia publicznego jest jawne.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Ograniczenie dostępu do Pani/Pana danych, o których mowa wyżej może wystąpić jedynie </w:t>
      </w:r>
      <w:r w:rsidR="00D70C9F">
        <w:rPr>
          <w:rFonts w:ascii="Times New Roman" w:hAnsi="Times New Roman" w:cs="Times New Roman"/>
          <w:sz w:val="24"/>
          <w:szCs w:val="24"/>
        </w:rPr>
        <w:t xml:space="preserve">   </w:t>
      </w:r>
      <w:r w:rsidRPr="00380672">
        <w:rPr>
          <w:rFonts w:ascii="Times New Roman" w:hAnsi="Times New Roman" w:cs="Times New Roman"/>
          <w:sz w:val="24"/>
          <w:szCs w:val="24"/>
        </w:rPr>
        <w:t>w szczególnych przypadkach, jeśli jest to uzasadnione ochroną prywatności zgodnie z art. 18 ust. 5 pkt. 1 i 2 ustawy z dnia 11 września 2019 r. Prawo zamówień publicznych (</w:t>
      </w:r>
      <w:r w:rsidR="00D70C9F">
        <w:rPr>
          <w:rFonts w:ascii="Times New Roman" w:hAnsi="Times New Roman" w:cs="Times New Roman"/>
          <w:sz w:val="24"/>
          <w:szCs w:val="24"/>
        </w:rPr>
        <w:t>t. j. Dz. U. z 2022 r. poz. 1710</w:t>
      </w:r>
      <w:r w:rsidR="00BC30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C30C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C30CD">
        <w:rPr>
          <w:rFonts w:ascii="Times New Roman" w:hAnsi="Times New Roman" w:cs="Times New Roman"/>
          <w:sz w:val="24"/>
          <w:szCs w:val="24"/>
        </w:rPr>
        <w:t>. zm.</w:t>
      </w:r>
      <w:r w:rsidRPr="00380672">
        <w:rPr>
          <w:rFonts w:ascii="Times New Roman" w:hAnsi="Times New Roman" w:cs="Times New Roman"/>
          <w:sz w:val="24"/>
          <w:szCs w:val="24"/>
        </w:rPr>
        <w:t>).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6. W związku z przetwarzaniem Pani/Pana danych osobowych przysługuje Pani/Panu: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dostępu do swoich danych,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 sprostowania swoich danych,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Prawo do usunięcia danych osobowych w sytuacji. Gdy przetwarzanie danych nie następuje w celu wywiązania się z obowiązku wynikającego z przepisu prawa lub </w:t>
      </w:r>
      <w:r w:rsidR="00D70C9F">
        <w:rPr>
          <w:rFonts w:ascii="Times New Roman" w:hAnsi="Times New Roman" w:cs="Times New Roman"/>
          <w:sz w:val="24"/>
          <w:szCs w:val="24"/>
        </w:rPr>
        <w:t xml:space="preserve">      </w:t>
      </w:r>
      <w:r w:rsidRPr="00380672">
        <w:rPr>
          <w:rFonts w:ascii="Times New Roman" w:hAnsi="Times New Roman" w:cs="Times New Roman"/>
          <w:sz w:val="24"/>
          <w:szCs w:val="24"/>
        </w:rPr>
        <w:t>w ramach sprawowania władzy publicznej,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 ograniczenia przetwarzania danych, przy czym przepisy odrębne mogą wyłączyć możliwość skorzystania z tego prawa,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Prawo do wniesienia skargi do Urzędu Ochrony Danych Osobowych ul. Stawki 2, </w:t>
      </w:r>
      <w:r w:rsidR="00D70C9F">
        <w:rPr>
          <w:rFonts w:ascii="Times New Roman" w:hAnsi="Times New Roman" w:cs="Times New Roman"/>
          <w:sz w:val="24"/>
          <w:szCs w:val="24"/>
        </w:rPr>
        <w:t xml:space="preserve">   </w:t>
      </w:r>
      <w:r w:rsidRPr="00380672">
        <w:rPr>
          <w:rFonts w:ascii="Times New Roman" w:hAnsi="Times New Roman" w:cs="Times New Roman"/>
          <w:sz w:val="24"/>
          <w:szCs w:val="24"/>
        </w:rPr>
        <w:t>00 – 193 Warszawa.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7. W oparciu o Pani/Pana dane osobowe Administrator nie będzie podejmował wobec Pani/Pana zautomatyzowanych decyzji, w tym decyzji będących wynikiem profilowania.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8. Podanie danych osobowych w związku z udziałem w postępowaniu o zamówienie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wykonawczych, a w szczególności na podstawie obwieszczenia Ministra Rozwoju z dnia 29 czerwca 2020 r. w sprawie ogłoszenia jednolitego tekstu rozporządzenia Ministra Rozwoju w sprawie rodzajów dokumentów, jakich może żądać zamawiający od wykonawcy w postępowaniu o udzielenie zamówienia( Dz. U. z 2020 r. poz. 1282).</w:t>
      </w:r>
    </w:p>
    <w:p w:rsidR="00880B36" w:rsidRDefault="00880B36"/>
    <w:sectPr w:rsidR="00880B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70" w:rsidRDefault="004E1570" w:rsidP="00147D5F">
      <w:pPr>
        <w:spacing w:after="0" w:line="240" w:lineRule="auto"/>
      </w:pPr>
      <w:r>
        <w:separator/>
      </w:r>
    </w:p>
  </w:endnote>
  <w:endnote w:type="continuationSeparator" w:id="0">
    <w:p w:rsidR="004E1570" w:rsidRDefault="004E1570" w:rsidP="0014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138218"/>
      <w:docPartObj>
        <w:docPartGallery w:val="Page Numbers (Bottom of Page)"/>
        <w:docPartUnique/>
      </w:docPartObj>
    </w:sdtPr>
    <w:sdtEndPr/>
    <w:sdtContent>
      <w:p w:rsidR="00147D5F" w:rsidRDefault="00147D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5E5">
          <w:rPr>
            <w:noProof/>
          </w:rPr>
          <w:t>6</w:t>
        </w:r>
        <w:r>
          <w:fldChar w:fldCharType="end"/>
        </w:r>
      </w:p>
    </w:sdtContent>
  </w:sdt>
  <w:p w:rsidR="00147D5F" w:rsidRDefault="00147D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70" w:rsidRDefault="004E1570" w:rsidP="00147D5F">
      <w:pPr>
        <w:spacing w:after="0" w:line="240" w:lineRule="auto"/>
      </w:pPr>
      <w:r>
        <w:separator/>
      </w:r>
    </w:p>
  </w:footnote>
  <w:footnote w:type="continuationSeparator" w:id="0">
    <w:p w:rsidR="004E1570" w:rsidRDefault="004E1570" w:rsidP="0014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31B9F"/>
    <w:multiLevelType w:val="hybridMultilevel"/>
    <w:tmpl w:val="A8FEA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26"/>
    <w:rsid w:val="00006345"/>
    <w:rsid w:val="000339E3"/>
    <w:rsid w:val="000724BC"/>
    <w:rsid w:val="0009476E"/>
    <w:rsid w:val="000C3A23"/>
    <w:rsid w:val="00147D5F"/>
    <w:rsid w:val="00180082"/>
    <w:rsid w:val="001A69D1"/>
    <w:rsid w:val="001B5F37"/>
    <w:rsid w:val="001E314C"/>
    <w:rsid w:val="001E5D76"/>
    <w:rsid w:val="001F627C"/>
    <w:rsid w:val="00224050"/>
    <w:rsid w:val="00344CFE"/>
    <w:rsid w:val="00380672"/>
    <w:rsid w:val="003A24D9"/>
    <w:rsid w:val="003E5C69"/>
    <w:rsid w:val="004215ED"/>
    <w:rsid w:val="004773AA"/>
    <w:rsid w:val="00491410"/>
    <w:rsid w:val="004B4C26"/>
    <w:rsid w:val="004E1570"/>
    <w:rsid w:val="005103B6"/>
    <w:rsid w:val="00523C11"/>
    <w:rsid w:val="00677E2D"/>
    <w:rsid w:val="007209AF"/>
    <w:rsid w:val="00723980"/>
    <w:rsid w:val="00803BA2"/>
    <w:rsid w:val="00831113"/>
    <w:rsid w:val="00844562"/>
    <w:rsid w:val="00880B36"/>
    <w:rsid w:val="00886677"/>
    <w:rsid w:val="009211A9"/>
    <w:rsid w:val="00922AA2"/>
    <w:rsid w:val="00951899"/>
    <w:rsid w:val="009B08DA"/>
    <w:rsid w:val="009D1C96"/>
    <w:rsid w:val="00A105E5"/>
    <w:rsid w:val="00A83A56"/>
    <w:rsid w:val="00B62800"/>
    <w:rsid w:val="00BA08AA"/>
    <w:rsid w:val="00BA7458"/>
    <w:rsid w:val="00BC30CD"/>
    <w:rsid w:val="00C039C9"/>
    <w:rsid w:val="00C13E94"/>
    <w:rsid w:val="00C34A5F"/>
    <w:rsid w:val="00D31995"/>
    <w:rsid w:val="00D46F44"/>
    <w:rsid w:val="00D70C9F"/>
    <w:rsid w:val="00DF2602"/>
    <w:rsid w:val="00E002CC"/>
    <w:rsid w:val="00E403E7"/>
    <w:rsid w:val="00E57A09"/>
    <w:rsid w:val="00E84136"/>
    <w:rsid w:val="00ED6287"/>
    <w:rsid w:val="00F35BC7"/>
    <w:rsid w:val="00F9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4C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B4C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945E4"/>
    <w:pPr>
      <w:suppressAutoHyphens/>
      <w:spacing w:after="14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945E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D5F"/>
  </w:style>
  <w:style w:type="paragraph" w:styleId="Stopka">
    <w:name w:val="footer"/>
    <w:basedOn w:val="Normalny"/>
    <w:link w:val="Stopka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D5F"/>
  </w:style>
  <w:style w:type="paragraph" w:styleId="Tekstdymka">
    <w:name w:val="Balloon Text"/>
    <w:basedOn w:val="Normalny"/>
    <w:link w:val="TekstdymkaZnak"/>
    <w:uiPriority w:val="99"/>
    <w:semiHidden/>
    <w:unhideWhenUsed/>
    <w:rsid w:val="0047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4C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B4C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945E4"/>
    <w:pPr>
      <w:suppressAutoHyphens/>
      <w:spacing w:after="14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945E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D5F"/>
  </w:style>
  <w:style w:type="paragraph" w:styleId="Stopka">
    <w:name w:val="footer"/>
    <w:basedOn w:val="Normalny"/>
    <w:link w:val="Stopka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D5F"/>
  </w:style>
  <w:style w:type="paragraph" w:styleId="Tekstdymka">
    <w:name w:val="Balloon Text"/>
    <w:basedOn w:val="Normalny"/>
    <w:link w:val="TekstdymkaZnak"/>
    <w:uiPriority w:val="99"/>
    <w:semiHidden/>
    <w:unhideWhenUsed/>
    <w:rsid w:val="0047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o@cuwczarn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6539-2050-4EDB-B558-36623FE8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1914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35</cp:revision>
  <cp:lastPrinted>2023-07-26T06:24:00Z</cp:lastPrinted>
  <dcterms:created xsi:type="dcterms:W3CDTF">2021-04-23T06:31:00Z</dcterms:created>
  <dcterms:modified xsi:type="dcterms:W3CDTF">2023-07-27T09:00:00Z</dcterms:modified>
</cp:coreProperties>
</file>